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0C9" w:rsidRDefault="00782370" w:rsidP="0078237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Практика 1 </w:t>
      </w:r>
      <w:r w:rsidR="001C00C9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C00C9">
        <w:rPr>
          <w:sz w:val="28"/>
          <w:szCs w:val="28"/>
        </w:rPr>
        <w:t>Международная патентная классификация (МПК)</w:t>
      </w:r>
    </w:p>
    <w:p w:rsidR="00C6644B" w:rsidRDefault="00C6644B" w:rsidP="00782370">
      <w:pPr>
        <w:jc w:val="both"/>
        <w:rPr>
          <w:b/>
          <w:sz w:val="28"/>
          <w:szCs w:val="28"/>
        </w:rPr>
      </w:pPr>
    </w:p>
    <w:p w:rsidR="00782370" w:rsidRPr="002E224D" w:rsidRDefault="00782370" w:rsidP="00782370">
      <w:pPr>
        <w:jc w:val="both"/>
        <w:rPr>
          <w:b/>
          <w:sz w:val="28"/>
          <w:szCs w:val="28"/>
        </w:rPr>
      </w:pPr>
      <w:r w:rsidRPr="002E224D">
        <w:rPr>
          <w:b/>
          <w:sz w:val="28"/>
          <w:szCs w:val="28"/>
        </w:rPr>
        <w:t xml:space="preserve">Задание </w:t>
      </w:r>
      <w:r w:rsidR="002E224D" w:rsidRPr="002E224D">
        <w:rPr>
          <w:b/>
          <w:sz w:val="28"/>
          <w:szCs w:val="28"/>
        </w:rPr>
        <w:t>к практике</w:t>
      </w:r>
    </w:p>
    <w:p w:rsidR="00C12DD9" w:rsidRDefault="00324713" w:rsidP="006D4F5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</w:t>
      </w:r>
      <w:r w:rsidRPr="006D4F58">
        <w:rPr>
          <w:sz w:val="28"/>
          <w:szCs w:val="28"/>
        </w:rPr>
        <w:t>классифицировать</w:t>
      </w:r>
      <w:proofErr w:type="spellEnd"/>
      <w:r w:rsidR="00782370" w:rsidRPr="006D4F58">
        <w:rPr>
          <w:sz w:val="28"/>
          <w:szCs w:val="28"/>
        </w:rPr>
        <w:t xml:space="preserve"> объект  индексами МПК  с точностью до подгруппы (МПК – международная патентная классификация)</w:t>
      </w:r>
      <w:r w:rsidR="00C12DD9" w:rsidRPr="006D4F58">
        <w:rPr>
          <w:sz w:val="28"/>
          <w:szCs w:val="28"/>
        </w:rPr>
        <w:t xml:space="preserve">. </w:t>
      </w:r>
    </w:p>
    <w:p w:rsidR="006D4F58" w:rsidRDefault="006D4F58" w:rsidP="006D4F5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Ответ выслать в виде файла с объяснением того, как Вы определяли индекс МПК.</w:t>
      </w:r>
      <w:r w:rsidR="00324713">
        <w:rPr>
          <w:sz w:val="28"/>
          <w:szCs w:val="28"/>
        </w:rPr>
        <w:t xml:space="preserve"> При этом назвать: раздел, класс, подкласс, группу, подгруппу, используемые в выбранном Вами индексе МПК.</w:t>
      </w:r>
    </w:p>
    <w:p w:rsidR="001B0B2E" w:rsidRPr="006D4F58" w:rsidRDefault="001B0B2E" w:rsidP="001B0B2E">
      <w:pPr>
        <w:pStyle w:val="a4"/>
        <w:jc w:val="both"/>
        <w:rPr>
          <w:sz w:val="28"/>
          <w:szCs w:val="28"/>
        </w:rPr>
      </w:pPr>
    </w:p>
    <w:p w:rsidR="00782370" w:rsidRPr="001B0B2E" w:rsidRDefault="00C12DD9" w:rsidP="00782370">
      <w:pPr>
        <w:jc w:val="both"/>
        <w:rPr>
          <w:b/>
          <w:bCs/>
          <w:sz w:val="28"/>
          <w:szCs w:val="28"/>
        </w:rPr>
      </w:pPr>
      <w:r>
        <w:t xml:space="preserve"> </w:t>
      </w:r>
      <w:r w:rsidR="001B0B2E">
        <w:tab/>
      </w:r>
      <w:r w:rsidR="00937FFD" w:rsidRPr="001B0B2E">
        <w:rPr>
          <w:b/>
          <w:bCs/>
          <w:sz w:val="28"/>
          <w:szCs w:val="28"/>
        </w:rPr>
        <w:t>Для</w:t>
      </w:r>
      <w:r w:rsidR="00C9054A" w:rsidRPr="001B0B2E">
        <w:rPr>
          <w:b/>
          <w:bCs/>
          <w:sz w:val="28"/>
          <w:szCs w:val="28"/>
        </w:rPr>
        <w:t xml:space="preserve"> каждого студента предложен </w:t>
      </w:r>
      <w:r w:rsidR="001B0B2E" w:rsidRPr="001B0B2E">
        <w:rPr>
          <w:b/>
          <w:bCs/>
          <w:sz w:val="28"/>
          <w:szCs w:val="28"/>
        </w:rPr>
        <w:t>соответствующий вариант (см. таблицу)</w:t>
      </w:r>
      <w:r w:rsidR="00937FFD" w:rsidRPr="001B0B2E">
        <w:rPr>
          <w:b/>
          <w:bCs/>
          <w:sz w:val="28"/>
          <w:szCs w:val="28"/>
        </w:rPr>
        <w:t>.</w:t>
      </w:r>
    </w:p>
    <w:p w:rsidR="001B0B2E" w:rsidRPr="00DF7D74" w:rsidRDefault="001B0B2E" w:rsidP="00782370">
      <w:pPr>
        <w:jc w:val="both"/>
        <w:rPr>
          <w:sz w:val="28"/>
          <w:szCs w:val="28"/>
        </w:rPr>
      </w:pPr>
    </w:p>
    <w:tbl>
      <w:tblPr>
        <w:tblStyle w:val="a3"/>
        <w:tblW w:w="10740" w:type="dxa"/>
        <w:tblLayout w:type="fixed"/>
        <w:tblLook w:val="01E0" w:firstRow="1" w:lastRow="1" w:firstColumn="1" w:lastColumn="1" w:noHBand="0" w:noVBand="0"/>
      </w:tblPr>
      <w:tblGrid>
        <w:gridCol w:w="675"/>
        <w:gridCol w:w="8080"/>
        <w:gridCol w:w="1985"/>
      </w:tblGrid>
      <w:tr w:rsidR="00782370" w:rsidRPr="00DF7D74" w:rsidTr="009747A3">
        <w:tc>
          <w:tcPr>
            <w:tcW w:w="675" w:type="dxa"/>
          </w:tcPr>
          <w:p w:rsidR="00782370" w:rsidRPr="006D4F58" w:rsidRDefault="00782370" w:rsidP="00CD774D">
            <w:pPr>
              <w:jc w:val="center"/>
              <w:rPr>
                <w:b/>
                <w:sz w:val="20"/>
                <w:szCs w:val="20"/>
              </w:rPr>
            </w:pPr>
            <w:r w:rsidRPr="006D4F58">
              <w:rPr>
                <w:b/>
                <w:sz w:val="20"/>
                <w:szCs w:val="20"/>
              </w:rPr>
              <w:t>№</w:t>
            </w:r>
            <w:r w:rsidR="006D4F58" w:rsidRPr="006D4F58">
              <w:rPr>
                <w:b/>
                <w:sz w:val="20"/>
                <w:szCs w:val="20"/>
              </w:rPr>
              <w:t xml:space="preserve"> варианта</w:t>
            </w:r>
          </w:p>
        </w:tc>
        <w:tc>
          <w:tcPr>
            <w:tcW w:w="8080" w:type="dxa"/>
          </w:tcPr>
          <w:p w:rsidR="00782370" w:rsidRPr="001B0B2E" w:rsidRDefault="00782370" w:rsidP="00CD774D">
            <w:pPr>
              <w:jc w:val="center"/>
              <w:rPr>
                <w:bCs/>
                <w:sz w:val="28"/>
                <w:szCs w:val="28"/>
              </w:rPr>
            </w:pPr>
            <w:r w:rsidRPr="001B0B2E">
              <w:rPr>
                <w:bCs/>
                <w:sz w:val="28"/>
                <w:szCs w:val="28"/>
              </w:rPr>
              <w:t>Название объекта</w:t>
            </w:r>
            <w:r w:rsidR="00EA4783" w:rsidRPr="001B0B2E">
              <w:rPr>
                <w:bCs/>
                <w:sz w:val="28"/>
                <w:szCs w:val="28"/>
              </w:rPr>
              <w:t xml:space="preserve"> и его область применения</w:t>
            </w:r>
          </w:p>
        </w:tc>
        <w:tc>
          <w:tcPr>
            <w:tcW w:w="1985" w:type="dxa"/>
          </w:tcPr>
          <w:p w:rsidR="00782370" w:rsidRPr="001B0B2E" w:rsidRDefault="00C12DD9" w:rsidP="00CD774D">
            <w:pPr>
              <w:jc w:val="center"/>
              <w:rPr>
                <w:bCs/>
                <w:sz w:val="28"/>
                <w:szCs w:val="28"/>
              </w:rPr>
            </w:pPr>
            <w:r w:rsidRPr="001B0B2E">
              <w:rPr>
                <w:bCs/>
                <w:sz w:val="28"/>
                <w:szCs w:val="28"/>
              </w:rPr>
              <w:t>ФИО студента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</w:t>
            </w:r>
          </w:p>
        </w:tc>
        <w:tc>
          <w:tcPr>
            <w:tcW w:w="8080" w:type="dxa"/>
          </w:tcPr>
          <w:p w:rsidR="00782370" w:rsidRPr="00DF7D74" w:rsidRDefault="00782370" w:rsidP="00EA6A38">
            <w:pPr>
              <w:jc w:val="both"/>
            </w:pPr>
            <w:r w:rsidRPr="00DF7D74">
              <w:t>Малогабаритный нуль-термостат</w:t>
            </w:r>
            <w:r w:rsidR="00EA6A38">
              <w:rPr>
                <w:color w:val="000000"/>
                <w:spacing w:val="6"/>
                <w:shd w:val="clear" w:color="auto" w:fill="FFFFFF"/>
              </w:rPr>
              <w:t xml:space="preserve"> на эффекте пограничного слоя плавления</w:t>
            </w:r>
            <w:r w:rsidR="00EA6A38">
              <w:t>.</w:t>
            </w:r>
            <w:r w:rsidRPr="00DF7D74">
              <w:t xml:space="preserve"> </w:t>
            </w:r>
            <w:r w:rsidR="00EA6A38">
              <w:t xml:space="preserve">Устройство </w:t>
            </w:r>
            <w:r w:rsidR="00EA6A38">
              <w:rPr>
                <w:color w:val="000000"/>
                <w:spacing w:val="6"/>
                <w:shd w:val="clear" w:color="auto" w:fill="FFFFFF"/>
              </w:rPr>
              <w:t xml:space="preserve">относится к измерительной технике, в частности к устройствам </w:t>
            </w:r>
            <w:proofErr w:type="spellStart"/>
            <w:r w:rsidR="00EA6A38">
              <w:rPr>
                <w:color w:val="000000"/>
                <w:spacing w:val="6"/>
                <w:shd w:val="clear" w:color="auto" w:fill="FFFFFF"/>
              </w:rPr>
              <w:t>термостатирования</w:t>
            </w:r>
            <w:proofErr w:type="spellEnd"/>
            <w:r w:rsidR="00EA6A38">
              <w:rPr>
                <w:color w:val="000000"/>
                <w:spacing w:val="6"/>
                <w:shd w:val="clear" w:color="auto" w:fill="FFFFFF"/>
              </w:rPr>
              <w:t xml:space="preserve"> контрольных спаев дифференциальных термопар.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Бабешко В.В.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2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Индуктивный уровнемер</w:t>
            </w:r>
            <w:r w:rsidR="00DC1C2C">
              <w:t>.</w:t>
            </w:r>
            <w:r w:rsidR="005133D3">
              <w:t xml:space="preserve"> </w:t>
            </w:r>
            <w:r w:rsidR="00DC1C2C">
              <w:t xml:space="preserve">Устройство </w:t>
            </w:r>
            <w:r w:rsidR="00DC1C2C">
              <w:rPr>
                <w:color w:val="000000"/>
                <w:spacing w:val="6"/>
                <w:shd w:val="clear" w:color="auto" w:fill="FFFFFF"/>
              </w:rPr>
              <w:t>относится к области контроля уровня жидких металлов и может использоваться преимущественно в атомной энергетике и металлургии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Беспалов А.А.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EA6A38" w:rsidRDefault="00782370" w:rsidP="00CD774D">
            <w:r w:rsidRPr="00EA6A38">
              <w:t>3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Измеритель скорости звука в неоднородных средах</w:t>
            </w:r>
            <w:r w:rsidR="005133D3">
              <w:t xml:space="preserve">. Устройство </w:t>
            </w:r>
            <w:r w:rsidR="005133D3">
              <w:rPr>
                <w:color w:val="000000"/>
                <w:spacing w:val="6"/>
                <w:shd w:val="clear" w:color="auto" w:fill="FFFFFF"/>
              </w:rPr>
              <w:t>относится к области импульсной акустической измерительной техники и может быть использовано для измерения скорости звука в неоднородных средах, преимущественно для томографии.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Бессонов И.О.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4</w:t>
            </w:r>
          </w:p>
        </w:tc>
        <w:tc>
          <w:tcPr>
            <w:tcW w:w="8080" w:type="dxa"/>
          </w:tcPr>
          <w:p w:rsidR="00782370" w:rsidRPr="00DF7D74" w:rsidRDefault="00782370" w:rsidP="005133D3">
            <w:r w:rsidRPr="00DF7D74">
              <w:t>Цифровой термометр</w:t>
            </w:r>
            <w:r w:rsidR="005133D3">
              <w:t xml:space="preserve">. Устройство </w:t>
            </w:r>
            <w:r w:rsidR="005133D3">
              <w:rPr>
                <w:color w:val="000000"/>
                <w:spacing w:val="6"/>
                <w:shd w:val="clear" w:color="auto" w:fill="FFFFFF"/>
              </w:rPr>
              <w:t xml:space="preserve">относится к измерительной технике, предназначено для работы с термопреобразователями с частотным выходным сигналом и может быть использовано при измерениях температуры, например, в теплосчетчиках для повышения точности измерения </w:t>
            </w:r>
            <w:proofErr w:type="gramStart"/>
            <w:r w:rsidR="005133D3">
              <w:rPr>
                <w:color w:val="000000"/>
                <w:spacing w:val="6"/>
                <w:shd w:val="clear" w:color="auto" w:fill="FFFFFF"/>
              </w:rPr>
              <w:t>температуры..</w:t>
            </w:r>
            <w:proofErr w:type="gramEnd"/>
          </w:p>
        </w:tc>
        <w:tc>
          <w:tcPr>
            <w:tcW w:w="1985" w:type="dxa"/>
          </w:tcPr>
          <w:p w:rsidR="00782370" w:rsidRPr="00DF7D74" w:rsidRDefault="00C6644B" w:rsidP="00CD774D">
            <w:r>
              <w:t>Борщев В.В.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5133D3" w:rsidRDefault="00782370" w:rsidP="00CD774D">
            <w:r w:rsidRPr="005133D3">
              <w:t>5</w:t>
            </w:r>
          </w:p>
        </w:tc>
        <w:tc>
          <w:tcPr>
            <w:tcW w:w="8080" w:type="dxa"/>
          </w:tcPr>
          <w:p w:rsidR="00782370" w:rsidRPr="00DF7D74" w:rsidRDefault="00782370" w:rsidP="005133D3">
            <w:r w:rsidRPr="00DF7D74">
              <w:t>Способ определения постоянной времени механических колебательных систем</w:t>
            </w:r>
            <w:r w:rsidR="005133D3">
              <w:t xml:space="preserve">. Изобретение </w:t>
            </w:r>
            <w:r w:rsidR="005133D3">
              <w:rPr>
                <w:color w:val="000000"/>
                <w:spacing w:val="6"/>
                <w:shd w:val="clear" w:color="auto" w:fill="FFFFFF"/>
              </w:rPr>
              <w:t xml:space="preserve">относится к измерительной технике и может быть использовано при разработке автоматических устройств управления шлифовальных станков. </w:t>
            </w:r>
          </w:p>
        </w:tc>
        <w:tc>
          <w:tcPr>
            <w:tcW w:w="1985" w:type="dxa"/>
          </w:tcPr>
          <w:p w:rsidR="00782370" w:rsidRPr="00DF7D74" w:rsidRDefault="00C6644B" w:rsidP="00CD774D">
            <w:proofErr w:type="spellStart"/>
            <w:r>
              <w:t>Жуковин</w:t>
            </w:r>
            <w:proofErr w:type="spellEnd"/>
            <w:r>
              <w:t xml:space="preserve"> В.А.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5133D3" w:rsidRDefault="00782370" w:rsidP="00CD774D">
            <w:r w:rsidRPr="005133D3">
              <w:t>6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Устройство защиты усилителя однополярных импульсов от перегрузки по току</w:t>
            </w:r>
            <w:r w:rsidR="00EA4783">
              <w:t xml:space="preserve">. Устройство </w:t>
            </w:r>
            <w:r w:rsidR="00EA4783">
              <w:rPr>
                <w:color w:val="000000"/>
                <w:spacing w:val="6"/>
                <w:shd w:val="clear" w:color="auto" w:fill="FFFFFF"/>
              </w:rPr>
              <w:t>относится к радиотехнике, в частности к технике связи, и может быть использовано в усилителях мощности передатчиков оптической связи и радиолокации.</w:t>
            </w:r>
          </w:p>
        </w:tc>
        <w:tc>
          <w:tcPr>
            <w:tcW w:w="1985" w:type="dxa"/>
          </w:tcPr>
          <w:p w:rsidR="00782370" w:rsidRPr="00DF7D74" w:rsidRDefault="00C6644B" w:rsidP="00CD774D">
            <w:proofErr w:type="spellStart"/>
            <w:r w:rsidRPr="00C6644B">
              <w:t>Заболотнев</w:t>
            </w:r>
            <w:proofErr w:type="spellEnd"/>
            <w:r w:rsidRPr="00C6644B">
              <w:t xml:space="preserve"> М.Е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7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Устройство модуляции амплитуды и фазы многочастотных сигналов</w:t>
            </w:r>
            <w:r w:rsidR="007A03A1">
              <w:t xml:space="preserve">. Устройство </w:t>
            </w:r>
            <w:r w:rsidR="007A03A1">
              <w:rPr>
                <w:color w:val="000000"/>
                <w:spacing w:val="6"/>
                <w:shd w:val="clear" w:color="auto" w:fill="FFFFFF"/>
              </w:rPr>
              <w:t>относится к радиосвязи и может быть использовано для формирования фазоманипулированных, амплитудно-манипулированных, а также амплитудно-фазоманипулированных сигналов.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Калиновский И.Н.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8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Способ наведения передающей антенны ретранслятора</w:t>
            </w:r>
            <w:r w:rsidR="00BC10E5">
              <w:t xml:space="preserve">. Способ </w:t>
            </w:r>
            <w:r w:rsidR="00BC10E5">
              <w:rPr>
                <w:color w:val="000000"/>
                <w:spacing w:val="6"/>
                <w:shd w:val="clear" w:color="auto" w:fill="FFFFFF"/>
              </w:rPr>
              <w:t>относится к системам связи и предназначен для ретрансляции радиотелевизионных сигналов.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Климов А.В.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9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Терминал мобильной связи и система радиосвязи</w:t>
            </w:r>
            <w:r w:rsidR="00BC10E5">
              <w:t xml:space="preserve">. Устройство </w:t>
            </w:r>
            <w:r w:rsidR="00BC10E5">
              <w:rPr>
                <w:color w:val="000000"/>
                <w:spacing w:val="6"/>
                <w:shd w:val="clear" w:color="auto" w:fill="FFFFFF"/>
              </w:rPr>
              <w:t>относится к терминалу мобильной связи и системе радиосвязи.</w:t>
            </w:r>
          </w:p>
        </w:tc>
        <w:tc>
          <w:tcPr>
            <w:tcW w:w="1985" w:type="dxa"/>
          </w:tcPr>
          <w:p w:rsidR="002F1D77" w:rsidRPr="00DF7D74" w:rsidRDefault="00C6644B" w:rsidP="00CD774D">
            <w:r>
              <w:t>Кобзев И.В.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10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Способ изготовления гибких печатных плат</w:t>
            </w:r>
            <w:r w:rsidR="00BC10E5">
              <w:t xml:space="preserve">. Способ </w:t>
            </w:r>
            <w:r w:rsidR="00BC10E5">
              <w:rPr>
                <w:color w:val="000000"/>
                <w:spacing w:val="6"/>
                <w:shd w:val="clear" w:color="auto" w:fill="FFFFFF"/>
              </w:rPr>
              <w:t>относится к области радиоэлектроники и может быть использовано при изготовлении гибких печатных плат, применяемых при конструировании радиоэлектронной техники.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Кобзев Л.В.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pPr>
              <w:rPr>
                <w:lang w:val="en-US"/>
              </w:rPr>
            </w:pPr>
            <w:r w:rsidRPr="00DF7D74">
              <w:rPr>
                <w:lang w:val="en-US"/>
              </w:rPr>
              <w:t>11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Способ монтажа электронного компонента на подложке</w:t>
            </w:r>
            <w:r w:rsidR="00955E7A">
              <w:t xml:space="preserve">. </w:t>
            </w:r>
            <w:r w:rsidR="00955E7A">
              <w:rPr>
                <w:color w:val="000000"/>
                <w:spacing w:val="6"/>
                <w:shd w:val="clear" w:color="auto" w:fill="FFFFFF"/>
              </w:rPr>
              <w:t xml:space="preserve"> Способ может </w:t>
            </w:r>
            <w:r w:rsidR="00955E7A">
              <w:rPr>
                <w:color w:val="000000"/>
                <w:spacing w:val="6"/>
                <w:shd w:val="clear" w:color="auto" w:fill="FFFFFF"/>
              </w:rPr>
              <w:lastRenderedPageBreak/>
              <w:t>применяться при изготовлении приемопередатчиков в форме карт или электронных ярлыков, имеющих сравнительно небольшую толщину.</w:t>
            </w:r>
          </w:p>
        </w:tc>
        <w:tc>
          <w:tcPr>
            <w:tcW w:w="1985" w:type="dxa"/>
          </w:tcPr>
          <w:p w:rsidR="00782370" w:rsidRPr="00DF7D74" w:rsidRDefault="00C6644B" w:rsidP="00CD774D">
            <w:proofErr w:type="spellStart"/>
            <w:r>
              <w:lastRenderedPageBreak/>
              <w:t>Крауляйдис</w:t>
            </w:r>
            <w:proofErr w:type="spellEnd"/>
            <w:r>
              <w:t xml:space="preserve"> Б.И.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12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Шкаф для радиоэлектронной аппаратуры</w:t>
            </w:r>
            <w:r w:rsidR="00F15283">
              <w:t xml:space="preserve">. </w:t>
            </w:r>
            <w:r w:rsidR="00F15283">
              <w:rPr>
                <w:color w:val="000000"/>
                <w:spacing w:val="6"/>
                <w:shd w:val="clear" w:color="auto" w:fill="FFFFFF"/>
              </w:rPr>
              <w:t>Изобретение относится к устройствам для радиоэлектронной аппаратуры, в частности к устройствам охлаждения радиоэлектронной аппаратуры.</w:t>
            </w:r>
          </w:p>
        </w:tc>
        <w:tc>
          <w:tcPr>
            <w:tcW w:w="1985" w:type="dxa"/>
          </w:tcPr>
          <w:p w:rsidR="00782370" w:rsidRPr="00DF7D74" w:rsidRDefault="00C6644B" w:rsidP="00CD774D">
            <w:proofErr w:type="spellStart"/>
            <w:r>
              <w:t>Левкевич</w:t>
            </w:r>
            <w:proofErr w:type="spellEnd"/>
            <w:r>
              <w:t xml:space="preserve"> Е.А.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13</w:t>
            </w:r>
          </w:p>
        </w:tc>
        <w:tc>
          <w:tcPr>
            <w:tcW w:w="8080" w:type="dxa"/>
          </w:tcPr>
          <w:p w:rsidR="00782370" w:rsidRPr="00DF7D74" w:rsidRDefault="00782370" w:rsidP="00360DC1">
            <w:r w:rsidRPr="00DF7D74">
              <w:t>Ветроэнергетическая установка</w:t>
            </w:r>
            <w:r w:rsidR="00360DC1">
              <w:t xml:space="preserve">. </w:t>
            </w:r>
            <w:r w:rsidR="00360DC1">
              <w:rPr>
                <w:color w:val="000000"/>
                <w:spacing w:val="6"/>
                <w:shd w:val="clear" w:color="auto" w:fill="FFFFFF"/>
              </w:rPr>
              <w:t> Устройство относится к области ветроэнергетики, и может быть использовано для получения механической и электрической энергии нетрадиционным способом.</w:t>
            </w:r>
          </w:p>
        </w:tc>
        <w:tc>
          <w:tcPr>
            <w:tcW w:w="1985" w:type="dxa"/>
          </w:tcPr>
          <w:p w:rsidR="00782370" w:rsidRPr="00DF7D74" w:rsidRDefault="00C6644B" w:rsidP="00CD774D">
            <w:proofErr w:type="spellStart"/>
            <w:r>
              <w:t>Летяйкина</w:t>
            </w:r>
            <w:proofErr w:type="spellEnd"/>
            <w:r>
              <w:t xml:space="preserve"> Т.С.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14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Центробежный самовсасывающий насос</w:t>
            </w:r>
            <w:r w:rsidR="003F1AFE">
              <w:t xml:space="preserve">. Устройство  </w:t>
            </w:r>
            <w:r w:rsidR="003F1AFE">
              <w:rPr>
                <w:color w:val="000000"/>
                <w:spacing w:val="6"/>
                <w:shd w:val="clear" w:color="auto" w:fill="FFFFFF"/>
              </w:rPr>
              <w:t xml:space="preserve">относится к </w:t>
            </w:r>
            <w:proofErr w:type="spellStart"/>
            <w:r w:rsidR="003F1AFE">
              <w:rPr>
                <w:color w:val="000000"/>
                <w:spacing w:val="6"/>
                <w:shd w:val="clear" w:color="auto" w:fill="FFFFFF"/>
              </w:rPr>
              <w:t>насосостроению</w:t>
            </w:r>
            <w:proofErr w:type="spellEnd"/>
            <w:r w:rsidR="003F1AFE">
              <w:rPr>
                <w:color w:val="000000"/>
                <w:spacing w:val="6"/>
                <w:shd w:val="clear" w:color="auto" w:fill="FFFFFF"/>
              </w:rPr>
              <w:t xml:space="preserve">, в частности, к центробежным самовсасывающим насосам с </w:t>
            </w:r>
            <w:proofErr w:type="spellStart"/>
            <w:r w:rsidR="003F1AFE">
              <w:rPr>
                <w:color w:val="000000"/>
                <w:spacing w:val="6"/>
                <w:shd w:val="clear" w:color="auto" w:fill="FFFFFF"/>
              </w:rPr>
              <w:t>предвключенными</w:t>
            </w:r>
            <w:proofErr w:type="spellEnd"/>
            <w:r w:rsidR="003F1AFE">
              <w:rPr>
                <w:color w:val="000000"/>
                <w:spacing w:val="6"/>
                <w:shd w:val="clear" w:color="auto" w:fill="FFFFFF"/>
              </w:rPr>
              <w:t xml:space="preserve"> струйными аппаратами.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Неверов В.В.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15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Микропереключатель малогабаритный</w:t>
            </w:r>
            <w:r w:rsidR="003F1AFE">
              <w:t xml:space="preserve">. Устройство </w:t>
            </w:r>
            <w:r w:rsidR="003F1AFE">
              <w:rPr>
                <w:color w:val="000000"/>
                <w:spacing w:val="6"/>
                <w:shd w:val="clear" w:color="auto" w:fill="FFFFFF"/>
              </w:rPr>
              <w:t>относится к электротехнике, в частности к микропереключателям сверхминиатюрным и может быть использовано в электротехнической аппаратуре в качестве коммутационного аппарата.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Павленко М.И.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3F1AFE" w:rsidRDefault="00782370" w:rsidP="00CD774D">
            <w:r w:rsidRPr="003F1AFE">
              <w:t>16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Блок сухих конденсаторов</w:t>
            </w:r>
            <w:r w:rsidR="003F1AFE">
              <w:t xml:space="preserve">. Устройство </w:t>
            </w:r>
            <w:r w:rsidR="003F1AFE">
              <w:rPr>
                <w:color w:val="000000"/>
                <w:spacing w:val="6"/>
                <w:shd w:val="clear" w:color="auto" w:fill="FFFFFF"/>
              </w:rPr>
              <w:t>относится к области электротехнических устройств, а именно, к конструкциям блоков элементов, предназначенных для использования в устройствах питания различных электротермических установок в схемах настройки контуров в резонанс.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Петровский А.В.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17</w:t>
            </w:r>
          </w:p>
        </w:tc>
        <w:tc>
          <w:tcPr>
            <w:tcW w:w="8080" w:type="dxa"/>
          </w:tcPr>
          <w:p w:rsidR="00782370" w:rsidRPr="00DF7D74" w:rsidRDefault="00782370" w:rsidP="003F1AFE">
            <w:r w:rsidRPr="00DF7D74">
              <w:t>Телекоммуникационный шкаф</w:t>
            </w:r>
            <w:r w:rsidR="003F1AFE">
              <w:t xml:space="preserve">.  Устройство </w:t>
            </w:r>
            <w:r w:rsidR="003F1AFE">
              <w:rPr>
                <w:color w:val="000000"/>
                <w:spacing w:val="6"/>
                <w:shd w:val="clear" w:color="auto" w:fill="FFFFFF"/>
              </w:rPr>
              <w:t> предназначено для размещения активного и пассивного телекоммуникационного оборудования и оборудования систем связи.</w:t>
            </w:r>
          </w:p>
        </w:tc>
        <w:tc>
          <w:tcPr>
            <w:tcW w:w="1985" w:type="dxa"/>
          </w:tcPr>
          <w:p w:rsidR="00782370" w:rsidRPr="00DF7D74" w:rsidRDefault="00C6644B" w:rsidP="00CD774D">
            <w:proofErr w:type="spellStart"/>
            <w:r>
              <w:t>Политиди</w:t>
            </w:r>
            <w:proofErr w:type="spellEnd"/>
            <w:r>
              <w:t xml:space="preserve"> А.Л.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18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Электрическая машина</w:t>
            </w:r>
            <w:r w:rsidR="003F1AFE">
              <w:t xml:space="preserve">. Устройство </w:t>
            </w:r>
            <w:r w:rsidR="003F1AFE">
              <w:rPr>
                <w:color w:val="000000"/>
                <w:spacing w:val="6"/>
                <w:shd w:val="clear" w:color="auto" w:fill="FFFFFF"/>
              </w:rPr>
              <w:t>относится к коллекторным машинам и может быть использовано для передачи крутящего момента, например к колесам электротранспорта, валку прокатного стана и прочее.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Протопопов В.Н.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3F1AFE" w:rsidRDefault="00782370" w:rsidP="00CD774D">
            <w:r w:rsidRPr="003F1AFE">
              <w:t>19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Высокоточный электронный регулятор напряжения переменного тока</w:t>
            </w:r>
            <w:r w:rsidR="00B42E6D">
              <w:t xml:space="preserve">. Устройство </w:t>
            </w:r>
            <w:r w:rsidR="00B42E6D">
              <w:rPr>
                <w:color w:val="000000"/>
                <w:spacing w:val="6"/>
                <w:shd w:val="clear" w:color="auto" w:fill="FFFFFF"/>
              </w:rPr>
              <w:t>относится к электротехнике, а именно к регуляторам (стабилизаторам) напряжения переменного тока, и предназначается для использования в системах электроснабжения для стабилизации однофазного источника напряжения электроэнергии переменного тока и в устройствах, где возникает необходимость точной регулировки напряжения.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Слуцкий А.Л.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pPr>
              <w:rPr>
                <w:lang w:val="en-US"/>
              </w:rPr>
            </w:pPr>
            <w:r w:rsidRPr="00DF7D74">
              <w:rPr>
                <w:lang w:val="en-US"/>
              </w:rPr>
              <w:t xml:space="preserve">20 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Устройство формирования абсолютного значения сигнала</w:t>
            </w:r>
            <w:r w:rsidR="000736B2">
              <w:t xml:space="preserve">. </w:t>
            </w:r>
            <w:r w:rsidR="000736B2">
              <w:rPr>
                <w:color w:val="000000"/>
                <w:spacing w:val="6"/>
                <w:shd w:val="clear" w:color="auto" w:fill="FFFFFF"/>
              </w:rPr>
              <w:t> Устройство относится к области цифровой техники, в частности к устройствам преобразования однополярных аналого-цифровых преобразователей в биполярные.</w:t>
            </w:r>
          </w:p>
        </w:tc>
        <w:tc>
          <w:tcPr>
            <w:tcW w:w="1985" w:type="dxa"/>
          </w:tcPr>
          <w:p w:rsidR="00782370" w:rsidRPr="00DF7D74" w:rsidRDefault="00C6644B" w:rsidP="00CD774D">
            <w:proofErr w:type="spellStart"/>
            <w:r>
              <w:t>Фасеев</w:t>
            </w:r>
            <w:proofErr w:type="spellEnd"/>
            <w:r>
              <w:t xml:space="preserve"> А.В.</w:t>
            </w:r>
          </w:p>
        </w:tc>
      </w:tr>
      <w:tr w:rsidR="00782370" w:rsidRPr="00DF7D74" w:rsidTr="009747A3">
        <w:tc>
          <w:tcPr>
            <w:tcW w:w="675" w:type="dxa"/>
          </w:tcPr>
          <w:p w:rsidR="00782370" w:rsidRPr="00DF7D74" w:rsidRDefault="00782370" w:rsidP="00CD774D">
            <w:r w:rsidRPr="00DF7D74">
              <w:t>21</w:t>
            </w:r>
          </w:p>
        </w:tc>
        <w:tc>
          <w:tcPr>
            <w:tcW w:w="8080" w:type="dxa"/>
          </w:tcPr>
          <w:p w:rsidR="00782370" w:rsidRPr="00DF7D74" w:rsidRDefault="00782370" w:rsidP="00CD774D">
            <w:r w:rsidRPr="00DF7D74">
              <w:t>Устройство контроля канала связи</w:t>
            </w:r>
            <w:r w:rsidR="00CC0BC1">
              <w:t xml:space="preserve">. Устройство </w:t>
            </w:r>
            <w:r w:rsidR="00CC0BC1">
              <w:rPr>
                <w:color w:val="000000"/>
                <w:spacing w:val="6"/>
                <w:shd w:val="clear" w:color="auto" w:fill="FFFFFF"/>
              </w:rPr>
              <w:t>относится к радиотехнике и может быть использовано в устройствах связи для автоматического отключения тракта при отношении сигнал/шум меньше требуемого.</w:t>
            </w:r>
          </w:p>
        </w:tc>
        <w:tc>
          <w:tcPr>
            <w:tcW w:w="1985" w:type="dxa"/>
          </w:tcPr>
          <w:p w:rsidR="00782370" w:rsidRPr="00DF7D74" w:rsidRDefault="00C6644B" w:rsidP="00CD774D">
            <w:r>
              <w:t>Филимонов Д.В.</w:t>
            </w:r>
          </w:p>
        </w:tc>
      </w:tr>
      <w:tr w:rsidR="007E6DE9" w:rsidRPr="00DF7D74" w:rsidTr="009747A3">
        <w:tc>
          <w:tcPr>
            <w:tcW w:w="675" w:type="dxa"/>
          </w:tcPr>
          <w:p w:rsidR="007E6DE9" w:rsidRPr="00DF7D74" w:rsidRDefault="007E6DE9" w:rsidP="007E6DE9">
            <w:r>
              <w:t>22</w:t>
            </w:r>
          </w:p>
        </w:tc>
        <w:tc>
          <w:tcPr>
            <w:tcW w:w="8080" w:type="dxa"/>
          </w:tcPr>
          <w:p w:rsidR="007E6DE9" w:rsidRPr="00CA7E4C" w:rsidRDefault="007E6DE9" w:rsidP="00076D29">
            <w:pPr>
              <w:jc w:val="both"/>
            </w:pPr>
            <w:r w:rsidRPr="00CA7E4C">
              <w:t>Двумерный детектор ионизирующих частиц</w:t>
            </w:r>
            <w:r>
              <w:t xml:space="preserve">.  </w:t>
            </w:r>
            <w:r w:rsidR="00076D29">
              <w:t xml:space="preserve">Устройство </w:t>
            </w:r>
            <w:r w:rsidRPr="007E6DE9">
              <w:t>позволяет повысить разрешающую способность изображения</w:t>
            </w:r>
            <w:r w:rsidR="00076D29">
              <w:t>. И</w:t>
            </w:r>
            <w:r w:rsidR="00076D29" w:rsidRPr="00076D29">
              <w:t>зобретение применяют, например, в области получения изображения частиц с высокой проникающей способностью.</w:t>
            </w:r>
          </w:p>
        </w:tc>
        <w:tc>
          <w:tcPr>
            <w:tcW w:w="1985" w:type="dxa"/>
          </w:tcPr>
          <w:p w:rsidR="007E6DE9" w:rsidRDefault="00C6644B" w:rsidP="007E6DE9">
            <w:proofErr w:type="spellStart"/>
            <w:r>
              <w:t>Хильчук</w:t>
            </w:r>
            <w:proofErr w:type="spellEnd"/>
            <w:r>
              <w:t xml:space="preserve"> А.В.</w:t>
            </w:r>
          </w:p>
        </w:tc>
      </w:tr>
      <w:tr w:rsidR="007E6DE9" w:rsidRPr="00DF7D74" w:rsidTr="009747A3">
        <w:tc>
          <w:tcPr>
            <w:tcW w:w="675" w:type="dxa"/>
          </w:tcPr>
          <w:p w:rsidR="007E6DE9" w:rsidRPr="00DF7D74" w:rsidRDefault="007E6DE9" w:rsidP="007E6DE9">
            <w:r>
              <w:t>23</w:t>
            </w:r>
          </w:p>
        </w:tc>
        <w:tc>
          <w:tcPr>
            <w:tcW w:w="8080" w:type="dxa"/>
          </w:tcPr>
          <w:p w:rsidR="007E6DE9" w:rsidRPr="00CA7E4C" w:rsidRDefault="005F7A3F" w:rsidP="007E6DE9">
            <w:r>
              <w:t xml:space="preserve">Источник бесперебойного питания. Изобретение относится к электротехнике, в частности </w:t>
            </w:r>
            <w:r w:rsidR="001B0B2E">
              <w:t xml:space="preserve">к </w:t>
            </w:r>
            <w:proofErr w:type="gramStart"/>
            <w:r w:rsidR="001B0B2E">
              <w:t>источникам</w:t>
            </w:r>
            <w:r>
              <w:t xml:space="preserve"> </w:t>
            </w:r>
            <w:r w:rsidRPr="005F7A3F">
              <w:t xml:space="preserve"> бесперебойного</w:t>
            </w:r>
            <w:proofErr w:type="gramEnd"/>
            <w:r w:rsidRPr="005F7A3F">
              <w:t xml:space="preserve"> питания с резервированием стабилизированного преобразователя электрической энергии</w:t>
            </w:r>
            <w:r w:rsidR="00690084">
              <w:t>. М</w:t>
            </w:r>
            <w:r w:rsidRPr="005F7A3F">
              <w:t>ожет быть использовано для электропитания электронной аппаратуры различного назначения.</w:t>
            </w:r>
          </w:p>
        </w:tc>
        <w:tc>
          <w:tcPr>
            <w:tcW w:w="1985" w:type="dxa"/>
          </w:tcPr>
          <w:p w:rsidR="007E6DE9" w:rsidRDefault="00C6644B" w:rsidP="007E6DE9">
            <w:proofErr w:type="spellStart"/>
            <w:r>
              <w:t>Шабаев</w:t>
            </w:r>
            <w:proofErr w:type="spellEnd"/>
            <w:r>
              <w:t xml:space="preserve"> Н.С.</w:t>
            </w:r>
          </w:p>
        </w:tc>
      </w:tr>
      <w:tr w:rsidR="007E6DE9" w:rsidRPr="00DF7D74" w:rsidTr="009747A3">
        <w:tc>
          <w:tcPr>
            <w:tcW w:w="675" w:type="dxa"/>
          </w:tcPr>
          <w:p w:rsidR="007E6DE9" w:rsidRPr="00DF7D74" w:rsidRDefault="007E6DE9" w:rsidP="007E6DE9">
            <w:r>
              <w:t>24</w:t>
            </w:r>
          </w:p>
        </w:tc>
        <w:tc>
          <w:tcPr>
            <w:tcW w:w="8080" w:type="dxa"/>
          </w:tcPr>
          <w:p w:rsidR="007E6DE9" w:rsidRDefault="00690084" w:rsidP="007E6DE9">
            <w:r>
              <w:t xml:space="preserve">Синхронный генератор. </w:t>
            </w:r>
            <w:r w:rsidRPr="00690084">
              <w:t>Изобретение относится к электротехнике и может быть использовано для проектирования синхронных машин малой и средней мощности, преимущественно генераторов для автономных электростанций.</w:t>
            </w:r>
          </w:p>
        </w:tc>
        <w:tc>
          <w:tcPr>
            <w:tcW w:w="1985" w:type="dxa"/>
          </w:tcPr>
          <w:p w:rsidR="007E6DE9" w:rsidRDefault="00C6644B" w:rsidP="007E6DE9">
            <w:r>
              <w:t>Щукин В.А.</w:t>
            </w:r>
          </w:p>
        </w:tc>
      </w:tr>
      <w:tr w:rsidR="0093674F" w:rsidRPr="00DF7D74" w:rsidTr="009747A3">
        <w:tc>
          <w:tcPr>
            <w:tcW w:w="675" w:type="dxa"/>
          </w:tcPr>
          <w:p w:rsidR="0093674F" w:rsidRDefault="0093674F" w:rsidP="007E6DE9">
            <w:r>
              <w:t>25</w:t>
            </w:r>
          </w:p>
        </w:tc>
        <w:tc>
          <w:tcPr>
            <w:tcW w:w="8080" w:type="dxa"/>
          </w:tcPr>
          <w:p w:rsidR="0093674F" w:rsidRDefault="003E1158" w:rsidP="007E6DE9">
            <w:r>
              <w:t>Преобразователь</w:t>
            </w:r>
            <w:r w:rsidRPr="003E1158">
              <w:t xml:space="preserve"> относится к области автоматики и вычислительной </w:t>
            </w:r>
            <w:r w:rsidRPr="003E1158">
              <w:lastRenderedPageBreak/>
              <w:t>техники и может быть использован в системах автоматического управления.</w:t>
            </w:r>
          </w:p>
        </w:tc>
        <w:tc>
          <w:tcPr>
            <w:tcW w:w="1985" w:type="dxa"/>
          </w:tcPr>
          <w:p w:rsidR="0093674F" w:rsidRDefault="0093674F" w:rsidP="007E6DE9">
            <w:proofErr w:type="spellStart"/>
            <w:r>
              <w:lastRenderedPageBreak/>
              <w:t>Орус</w:t>
            </w:r>
            <w:proofErr w:type="spellEnd"/>
            <w:r>
              <w:t xml:space="preserve"> М.С.</w:t>
            </w:r>
          </w:p>
        </w:tc>
      </w:tr>
    </w:tbl>
    <w:p w:rsidR="008D1200" w:rsidRDefault="008D1200">
      <w:bookmarkStart w:id="0" w:name="_GoBack"/>
      <w:bookmarkEnd w:id="0"/>
    </w:p>
    <w:sectPr w:rsidR="008D1200" w:rsidSect="00782370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316AE"/>
    <w:multiLevelType w:val="hybridMultilevel"/>
    <w:tmpl w:val="550C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4577"/>
    <w:rsid w:val="000736B2"/>
    <w:rsid w:val="00076D29"/>
    <w:rsid w:val="001B0B2E"/>
    <w:rsid w:val="001C00C9"/>
    <w:rsid w:val="002E224D"/>
    <w:rsid w:val="002F1D77"/>
    <w:rsid w:val="00324713"/>
    <w:rsid w:val="00360DC1"/>
    <w:rsid w:val="003E1158"/>
    <w:rsid w:val="003F1AFE"/>
    <w:rsid w:val="005133D3"/>
    <w:rsid w:val="005F7A3F"/>
    <w:rsid w:val="00690084"/>
    <w:rsid w:val="006D4F58"/>
    <w:rsid w:val="00782370"/>
    <w:rsid w:val="007A03A1"/>
    <w:rsid w:val="007E6DE9"/>
    <w:rsid w:val="008D1200"/>
    <w:rsid w:val="00906634"/>
    <w:rsid w:val="0093674F"/>
    <w:rsid w:val="00937FFD"/>
    <w:rsid w:val="00955E7A"/>
    <w:rsid w:val="009747A3"/>
    <w:rsid w:val="00B42E6D"/>
    <w:rsid w:val="00B84577"/>
    <w:rsid w:val="00BC10E5"/>
    <w:rsid w:val="00C12DD9"/>
    <w:rsid w:val="00C6644B"/>
    <w:rsid w:val="00C9054A"/>
    <w:rsid w:val="00CC0BC1"/>
    <w:rsid w:val="00D0063F"/>
    <w:rsid w:val="00DC1C2C"/>
    <w:rsid w:val="00E962CB"/>
    <w:rsid w:val="00EA4783"/>
    <w:rsid w:val="00EA6A38"/>
    <w:rsid w:val="00F15283"/>
    <w:rsid w:val="00F531F0"/>
    <w:rsid w:val="00FA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BB10"/>
  <w15:docId w15:val="{AF644F45-8015-475E-914E-C04DFA0B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4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F2A3-61E4-4D81-BF8D-B6541CDB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34</cp:revision>
  <dcterms:created xsi:type="dcterms:W3CDTF">2020-04-16T16:21:00Z</dcterms:created>
  <dcterms:modified xsi:type="dcterms:W3CDTF">2021-04-27T11:49:00Z</dcterms:modified>
</cp:coreProperties>
</file>